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67"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Региональное объединение работодателей Республики Карелия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Союз промышленников и предпринимателей (работодателей) Республики Карелия</w:t>
      </w:r>
    </w:p>
    <w:p>
      <w:pPr>
        <w:spacing w:before="0" w:after="0" w:line="240"/>
        <w:ind w:right="0" w:left="567"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Союз работодателей Республики Карелия)</w:t>
      </w:r>
    </w:p>
    <w:p>
      <w:pPr>
        <w:spacing w:before="0" w:after="0" w:line="240"/>
        <w:ind w:right="-284" w:left="426"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РК,185035,г. Петрозаводск, ул. Андропова, д.2,офис 127; Президент: тел/факс (8142) 772864, e-mail: spp.rk@onego.ru</w:t>
      </w:r>
    </w:p>
    <w:p>
      <w:pPr>
        <w:spacing w:before="0" w:after="0" w:line="240"/>
        <w:ind w:right="0" w:left="567" w:firstLine="284"/>
        <w:jc w:val="left"/>
        <w:rPr>
          <w:rFonts w:ascii="Times New Roman" w:hAnsi="Times New Roman" w:cs="Times New Roman" w:eastAsia="Times New Roman"/>
          <w:b/>
          <w:color w:val="auto"/>
          <w:spacing w:val="0"/>
          <w:position w:val="0"/>
          <w:sz w:val="28"/>
          <w:shd w:fill="auto" w:val="clear"/>
        </w:rPr>
      </w:pPr>
    </w:p>
    <w:p>
      <w:pPr>
        <w:spacing w:before="0" w:after="0" w:line="240"/>
        <w:ind w:right="0" w:left="567" w:firstLine="284"/>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Протокол</w:t>
      </w:r>
    </w:p>
    <w:p>
      <w:pPr>
        <w:spacing w:before="0" w:after="0" w:line="240"/>
        <w:ind w:right="0" w:left="0" w:firstLine="567"/>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0"/>
          <w:position w:val="0"/>
          <w:sz w:val="28"/>
          <w:shd w:fill="auto" w:val="clear"/>
        </w:rPr>
        <w:t xml:space="preserve">Отчетно-выборного собрания</w:t>
      </w:r>
    </w:p>
    <w:p>
      <w:pPr>
        <w:spacing w:before="0" w:after="0" w:line="240"/>
        <w:ind w:right="0" w:left="0" w:firstLine="567"/>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Союза промышленников и предпринимателей </w:t>
      </w:r>
    </w:p>
    <w:p>
      <w:pPr>
        <w:spacing w:before="0" w:after="0" w:line="240"/>
        <w:ind w:right="0" w:left="0" w:firstLine="567"/>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работодателей) Республики Карелия</w:t>
      </w:r>
    </w:p>
    <w:p>
      <w:pPr>
        <w:spacing w:before="0" w:after="0" w:line="240"/>
        <w:ind w:right="0" w:left="567" w:firstLine="284"/>
        <w:jc w:val="center"/>
        <w:rPr>
          <w:rFonts w:ascii="Times New Roman" w:hAnsi="Times New Roman" w:cs="Times New Roman" w:eastAsia="Times New Roman"/>
          <w:b/>
          <w:color w:val="auto"/>
          <w:spacing w:val="0"/>
          <w:position w:val="0"/>
          <w:sz w:val="28"/>
          <w:shd w:fill="auto" w:val="clear"/>
        </w:rPr>
      </w:pPr>
    </w:p>
    <w:p>
      <w:pPr>
        <w:spacing w:before="0" w:after="0" w:line="240"/>
        <w:ind w:right="0" w:left="567"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Петрозаводск</w:t>
        <w:tab/>
        <w:tab/>
        <w:tab/>
        <w:tab/>
        <w:tab/>
        <w:tab/>
        <w:t xml:space="preserve">23.06.2014</w:t>
      </w:r>
    </w:p>
    <w:p>
      <w:pPr>
        <w:spacing w:before="0" w:after="0" w:line="240"/>
        <w:ind w:right="0" w:left="567" w:firstLine="284"/>
        <w:jc w:val="center"/>
        <w:rPr>
          <w:rFonts w:ascii="Times New Roman" w:hAnsi="Times New Roman" w:cs="Times New Roman" w:eastAsia="Times New Roman"/>
          <w:b/>
          <w:color w:val="auto"/>
          <w:spacing w:val="0"/>
          <w:position w:val="0"/>
          <w:sz w:val="28"/>
          <w:shd w:fill="auto" w:val="clear"/>
        </w:rPr>
      </w:pPr>
    </w:p>
    <w:p>
      <w:pPr>
        <w:spacing w:before="0" w:after="0" w:line="240"/>
        <w:ind w:right="0" w:left="567" w:firstLine="284"/>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Повестка дня</w:t>
      </w:r>
    </w:p>
    <w:p>
      <w:pPr>
        <w:spacing w:before="0" w:after="0" w:line="240"/>
        <w:ind w:right="0" w:left="567" w:firstLine="284"/>
        <w:jc w:val="center"/>
        <w:rPr>
          <w:rFonts w:ascii="Times New Roman" w:hAnsi="Times New Roman" w:cs="Times New Roman" w:eastAsia="Times New Roman"/>
          <w:b/>
          <w:color w:val="auto"/>
          <w:spacing w:val="0"/>
          <w:position w:val="0"/>
          <w:sz w:val="28"/>
          <w:shd w:fill="auto" w:val="clear"/>
        </w:rPr>
      </w:pP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Приветствие Главы Республики Карелия А.П. Худилайнена.</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 и.о. президента СПП (р) РК Аминова В.Н.</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 ревизионной комиссии.</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Выступление Сафронова А.В. об итогах XVII Съезда РСПП.</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Выступления членов СПП (р) РК. </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Выступления гостей Собрания.</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Избрание президента СПП (р) РК.</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Избрание вице-президентов СПП (р) РК.</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Утверждение изменений в составе Бюро Правления СПП (р) РК.</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Утверждение изменений в составе Правления СПП (р) РК.</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Избрание ревизионной комиссии.</w:t>
      </w:r>
    </w:p>
    <w:p>
      <w:pPr>
        <w:numPr>
          <w:ilvl w:val="0"/>
          <w:numId w:val="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Вручение грамот.</w:t>
      </w: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567"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Присутствуют 55 из 76 членов СПП (р) РК (список прилагается к протоколу), кворум для принятия решений, отнесенных к компетенции общего собрания есть, собрание правомочно.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Приглашенные:</w:t>
      </w: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РК Худилайнен А.П.</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Министр труда и занятости РК Скрыников И.С.</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Объединения организаций Профсоюзов в РК Косенков И.С.</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Зампредседателя КРОО ОПОРА РОССИИ Шицель М.Л.</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КРОО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Возрождение малого и среднего бизнеса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Тренькин Н.А.</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Правления Союза работодателей и предпринимателей          г. Кондопога и Кондопожского муниципального района Липчевский С.Б.</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Президент КРОО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Лига предпринимателей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Сеничев А.А.</w:t>
      </w:r>
    </w:p>
    <w:p>
      <w:pPr>
        <w:numPr>
          <w:ilvl w:val="0"/>
          <w:numId w:val="13"/>
        </w:numPr>
        <w:spacing w:before="0" w:after="0" w:line="240"/>
        <w:ind w:right="0" w:left="92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 ревизионной комиссии СПП (р) РК Колобова Н.А.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Собрание открыл Аминов В.Н. </w:t>
      </w:r>
      <w:r>
        <w:rPr>
          <w:rFonts w:ascii="Times New Roman" w:hAnsi="Times New Roman" w:cs="Times New Roman" w:eastAsia="Times New Roman"/>
          <w:color w:val="auto"/>
          <w:spacing w:val="0"/>
          <w:position w:val="0"/>
          <w:sz w:val="28"/>
          <w:shd w:fill="auto" w:val="clear"/>
        </w:rPr>
        <w:t xml:space="preserve">Приветствовал собравшихся, возложил на себя обязанности председателя Собрания. Отметил важность мероприятия, предоставил слово Главе Республики Карелия А.П. Худилайнену.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Худилайнен А.П. приветствовал собравшихся. Принес извинения за неоднократный перенос Собрания по причине невозможности присутствовать. Отметил неоспоримую значимость и важность совместной работы органов власти и бизнеса. Объединенными усилиями сохранен ряд крупных производств, решается проблема моногородов. Назвал ряд крупных инвесторов, приход которых в Карелию ожидается в самое ближайшее время (Ренова, Роснефть, АФК-Система, ПрайсВотерХаусКуперс). Призвал силами госорганов, бизнеса и научных учреждения провести совместный анализ перспективных идей и проектов, которые помогут Карелии найти свой путь развития, привлечь федеральные средства на условиях софинансирования. Отметил важность активной позиции бизнеса в свете работы государственных комиссий по возрождению Валаама и празднованию 100-летия Карелии. Выразил уверенность, что в дальнейшем эффективность взаимодействия органов власти и бизнес-сообщества повысится.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поблагодарил Главу за приветствие и приступил к Докладу о работе СПП (р) РК за отчетный период.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докладе Аминов В.Н. кратко характеризовал структура органов управления Союзом. Отметил, что деятельность Союза охватывает всю экономическую сферу Карелии, его представители работают в более чем 18 комиссий и общественно-консультативных советах. Помимо неформального объединения предпринимателей, Союз наделен полномочиями согласовывать нормативно-правовые акты, при этом не просто штампуем согласия, последовательно отстаивая позиции предпринимателей. Активно работает Союз и в рамках Республиканского трехстороннего соглашения по регулированию социально-трудовых отношений. В качестве примера привел подписание Соглашения о размере минимальной заработной платы, приравненной к размеру прожиточного минимума. Подчеркнул, что нынешний состав Правительства Карелии наиболее эффективно взаимодействует с бизнесом. Предпринимателей слышат, но необходимо понимать, что его полномочия ограничены федеральным законодательством. Отметил, что Союз в связи со сменой руководства (отставкой Пономарева Ю.И.) переживал определенный организационный кризис. В период с октября 2013 года руководство Союза проводило работу по подбору и согласованию кандидатуры на пост президента. Выразил надежду, что с избранием нового президента деятельность Союза получит новый толчок.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Колобова Н.А. зачитала отчет ревизионной комиссии, согласно которому нарушений в деятельности дирекции Союза, в том числе и по расходованию средств не выявлено.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предложил проголосовать по вопросу об утверждении отчета ревизионной комиссии.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единогласно.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Сафронов А.В. выступил с докладом о ежегодном Съезде РСПП, на котором он присутствовал в качестве делегата от СПП (р)РК.Подчеркнул хороший уровень организации съезда, высокий статус участников. Кратко рассказал о выступлениях Президента РФ Путина В.В., президента РСПП Шохина А.Н., руководителей МЭР и Минфина РФ, членов правления РСПП. Обозначил основные проблемы, ставшие предметом обсуждения на съезде: необходимость изменения гражданского и налогового законодательства, усиления экспертной роли РСПП, ослабления зарегламентированности деятельности субъектов предпринимательства; сокращение наличного оборота денежных средств, уравнивание возможностей госкорпораций-монополистов и частного бизнеса. Рассказал об избрании членов правления РСПП. Подчеркнул, что Карелия в лице представителей бизнес-сообщества не включена в состав правления РСПП, что нельзя рассматривать как положительный момент. Отметил необходимость укрепления авторитета республики на федеральном уровне.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Макаров Н.И. поприветствовал собравшихся. Отметил, что в руководстве Союза уже 18 лет. За период с последнего общего собрания численность членов сократилась. Видит причину этого в т.н.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системе ниппель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предложения бизнес-сообщества поступают в Правительство, а обратной реакции нет. Предприниматели теряют интерес к такому образу сотрудничества. Подчеркнул, что в Правительстве Карелии всегда слышали предложения бизнеса, но ограничены рамками полномочий, не всё могут сделать. Выразил надежду, что с приходом нового человека в руководство Союза повлечет новый этап развития. Отметил, что ранее встречи Бюро СПП (р) РК с Главой республики носили регулярный характер (не реже раза в квартал). На этих собраниях предприниматели имели возможность рассказать о своих проблемах непосредственно руководителю региона. Обратил к Худилайнену А.П. просьбу рассмотреть возможность возобновления такой практики. Определил три важных момента. Во-первых призвал к развитию в предпринимательской среде корпоративного мышления, которое в случае с Союзом должно выразиться в обобщении проблем наиболее широкого круга бизнесменов и формировании инициатив. Подчеркнул важность вхождения в Правление РСПП руководителя нашего регионального объединения. Во-вторых призвал Бюро и Правление более активно работать над формированием и выдвижением законодательных инициатив. Третьим важным моментов обозначил недостаток финансирования деятельности Союза. Призвал внедрять проектное финансирование, под конкретные мероприятия. Выразил надежду, что в этом его поддержат представители бизнес-сообщества Карелии.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Пономарев Ю.И. обозначил свой новый статус как члена Бюро и одновременно – сопредседателя Общероссийского народного фронта, что позволит оказывать дополнительную помощь представителям бизнес-сообщества. Заслуживающим внимания в деятельности Союза за отчетный период отметил следующее: активная работа Союза в Республиканской трехсторонней комиссии, утрату взаимодействия с Союзом лесопромышленников и лесоэкспортеров, большое количество членов Союза, попавших в процедуры банкротства. Призвал к повышению социальной ответственности бизнеса, отказу 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 выплаты зарплаты и уплаты налогов, усилению роли стратегического планирования на крупных предприятиях. Призвал предпринимателей Карелии присоединяться к Антикоррупционной хартии российского бизнеса. Выразил уверенность в том, что смена руководства Союза приведет к активизации его деятельности.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Косенков И.С. от имени профсоюзов Карелии поблагодарил Пономарева Ю.И. за длительную совместную работу, вручил почетную грамоту.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Отметил тесное взаимодействие в рамках социально-трудового партнерства. Призвал развивать региональные отделения Союза в районах Карелии. Признал крайне важным повышение социальной ответственности бизнеса. Предложил считать одной из гарантий добропорядочности и надежности предпринимателя его членство в СПП (р) РК.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Панкратов А.А. приветствовал собравшихся от имени Торгово-промышленной Палаты РК. Отметил консолидированную позицию предпринимательского сообщества в диалоге с властью. Призвал обратить более пристальное внимание к поддержке малого и среднего бизнеса. Выразил благодарность Аминову В.Н. за работу и сотрудничество.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Чмиль В.Я. в своем выступлении отметил ряд недостатков в работе органов исполнительной власти, при этом многие из них находятся вне компетенции региональных властей. Заявил о борьбе за каждое предприятие, находящееся в кризисе. Признал, что за два года у власти так и не удалось провести отраслевой и региональный аудит экономики Карелии, что не позволяет участвовать в федеральных программах.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Фицев А.В. подчеркнул высокий уровень взаимодействия КРОО ОПОРА РОССИИ и СПП (р) РК уже многие годы, комфортность сотрудничества. Пожелал новому руководству Союза успехов.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Гнетова Е.Г. кратко обозначила точки соприкосновения в работе уполномоченного по защите прав предпринимателей и СПП (р) РК. Среди наиболее важных отметила участие в составлении вопросов Президенту РФ, в создании и развитии механизма оценки регулирующего воздействия НПА. Приветствовала избрание нового президента Союза.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предложил подвел итог выступлениям и предложил признать работу СПП (р) РК за отчетный период удовлетворительной и принять по итогам постановление Отчетно-выборного собрания. Предложил высказывать замечания.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Макаров Н.И. предложил дополнить абзац первый пункта 2 Постановления после слов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диалоге с органами власти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 общества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отдельной задачей считать формирование позитивного имиджа предпринимателя в общественном мнении.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Больше предложений не последовало.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поставил вопрос об признании работы СПП (р) РК за отчетный период удовлетворительной и принятии по итогам постановления Отчетно-выборного собрания с учетом поступивших дополнений.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Голосовали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единогласно.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предложил перейти к повесткам дня, посвященным изменениям в органах управления СПП (р) РК.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вопросу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избрании президента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Аминов В.Н. от имени Бюро рекомедовал Собранию рассмотреть на пост президента Союза кандидатуру Бобко Н.С. Дал краткую характеристику кандидату, отметил, что консультации по этому вопросу проводились как среди предпринимательского сообщества, так и с Правительством РК.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Предложил собравшимся предлагать иные кандидатуры. Предложений не поступило. Поставил на голосование вопрос об избрании президентом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Бобко Николая Сергеевича.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Голосовали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единогласно.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вопросу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Обизбрании вице-президентов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Аминов В.Н. огласил, огласил представленный на ознакомление список (в алфавитном порядке): Аминов Владимир Нигматович, Макаров Николай Иванович, Пономарев Юрий Иванович, Сафронов Александр Владимирович, Туркевич Дмитрий Валерьевич. По кандидатуре Туркевича Д.В. отметил, что предложение избрать его вице-президентом обусловлено активной позицией по вопросам деятельности Союза. Изменение в структуре Бюро связал с необходимостью работы по основным отраслям промышленности Карелии, повышением эффективности деятельности Союза, увеличения количественного и качественного состава.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Предложил собравшимся высказаться по поводу кандидатур. Предложений не поступило.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Поставил на голосование вопрос об избрании вице-президентами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Аминова В.Н., Макарова Н.И., Пономарева Ю.И., Сафронова А.В., Туркевича Д.В.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Голосовали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единогласно.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вопросу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изменении в составе Бюро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Аминов В.Н. предложил собравшимся ознакомиться с представленным списком и высказывать замечания.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Макаров Н.И. в связи с неучастием в работе Бюро генерального директора 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Петрозаводскмаш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Пакерманова Е.М. не включать последнего в состав Бюро, решить вопрос о представителе.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Одлис Д.Б. от имени 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Петрозаводскмаш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предложил в состав Бюро исполнительного директора предприятия – Шаколина.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Макаров Н.И. предложил ввести в состав Бюро ПетрГУ в лице Воронина А.В., мотивировав значимостью Университета для республики.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Воронин А.В. дал согласие на включение в состав Бюро.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Больше предложений не последовало.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поставил вопрос на голосование с учетом предложений Макарова Н.И.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единогласно.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вопросу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изменении в составе Правления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Аминов В.Н. предложил собравшимся ознакомиться с представленным списком и высказывать замечания кроме уже поступивших по составу Бюро.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Замечаний не последовало.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поставил вопрос на голосование с учетом принятых изменений в составе Бюро.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Голосовали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единогласно.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вопросу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избрании ревизионной комиссии СПП (р) 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Аминов В.Н. предложил избрать ее в составе: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Колобовой Натальи Александровны, главного бухгалтера Карельского регионального института управления, экономики и права при ПетрГУ;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Афанасьевой Людмилы Николаевны, заместителя главного бухгалтера ЗАО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Карелстроймеханизация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Смирновой Татьяны Николаевны, заместителя генерального директора по финансовым вопросам ОАО ЛХК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Кареллеспром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Замечаний и дополнений не поступило.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Аминов В.Н. поставил вопрос на голосование.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Голосовали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единогласно.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завершении Собрания Аминов В.Н. вручил почетные грамоты за активную работу в СПП (р) РК следующим предприятиям: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Технострой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Связьсервис</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Промнерудтранс</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Аминов В.Н. поблагодарил собравшихся за участие и объявил VI Отчетно-выборного собрание Союза промышленников и предпринимателей (работодателей) Республики Карелия закрытым.</w:t>
      </w:r>
    </w:p>
    <w:p>
      <w:pPr>
        <w:spacing w:before="0" w:after="0" w:line="240"/>
        <w:ind w:right="0" w:left="567" w:firstLine="284"/>
        <w:jc w:val="both"/>
        <w:rPr>
          <w:rFonts w:ascii="Times New Roman" w:hAnsi="Times New Roman" w:cs="Times New Roman" w:eastAsia="Times New Roman"/>
          <w:color w:val="auto"/>
          <w:spacing w:val="0"/>
          <w:position w:val="0"/>
          <w:sz w:val="28"/>
          <w:shd w:fill="auto" w:val="clear"/>
        </w:rPr>
      </w:pPr>
    </w:p>
    <w:p>
      <w:pPr>
        <w:spacing w:before="0" w:after="0" w:line="240"/>
        <w:ind w:right="0" w:left="567" w:firstLine="284"/>
        <w:jc w:val="both"/>
        <w:rPr>
          <w:rFonts w:ascii="Times New Roman" w:hAnsi="Times New Roman" w:cs="Times New Roman" w:eastAsia="Times New Roman"/>
          <w:color w:val="auto"/>
          <w:spacing w:val="0"/>
          <w:position w:val="0"/>
          <w:sz w:val="28"/>
          <w:shd w:fill="auto" w:val="clear"/>
        </w:rPr>
      </w:pPr>
    </w:p>
    <w:p>
      <w:pPr>
        <w:tabs>
          <w:tab w:val="left" w:pos="2127" w:leader="none"/>
        </w:tabs>
        <w:spacing w:before="0" w:after="0" w:line="240"/>
        <w:ind w:right="0" w:left="567"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Протокол вел </w:t>
        <w:tab/>
        <w:tab/>
        <w:tab/>
        <w:tab/>
        <w:tab/>
        <w:t xml:space="preserve">П.В. Костин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
    <w:abstractNumId w:val="6"/>
  </w: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