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14 марта 2019 года в рамках </w:t>
      </w:r>
      <w:proofErr w:type="gramStart"/>
      <w:r w:rsidRPr="00BB6A51">
        <w:rPr>
          <w:sz w:val="22"/>
          <w:szCs w:val="22"/>
        </w:rPr>
        <w:t>Х</w:t>
      </w:r>
      <w:proofErr w:type="gramEnd"/>
      <w:r w:rsidRPr="00BB6A51">
        <w:rPr>
          <w:sz w:val="22"/>
          <w:szCs w:val="22"/>
        </w:rPr>
        <w:t xml:space="preserve">II Недели российского бизнеса состоялся съезд Российского союза промышленников и предпринимателей. В его работе приняли участие Президент РФ Владимир Путин, члены правительства РФ, руководители ведущих российских компаний, главы субъектов РФ, руководители ключевых институтов развития, представители иностранного </w:t>
      </w:r>
      <w:proofErr w:type="spellStart"/>
      <w:proofErr w:type="gramStart"/>
      <w:r w:rsidRPr="00BB6A51">
        <w:rPr>
          <w:sz w:val="22"/>
          <w:szCs w:val="22"/>
        </w:rPr>
        <w:t>бизнес-сообщества</w:t>
      </w:r>
      <w:proofErr w:type="spellEnd"/>
      <w:proofErr w:type="gramEnd"/>
      <w:r w:rsidRPr="00BB6A51">
        <w:rPr>
          <w:sz w:val="22"/>
          <w:szCs w:val="22"/>
        </w:rPr>
        <w:t>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Открыл мероприятие президент РСПП Александр Шохин. Он представил  доклад РСПП о состоянии делового климата в 2018 году и ключевые итоги мероприятий Недели российского бизнеса, подчеркнув, что предпринимателей по-прежнему остро волнуют нехватка квалифицированных кадров, административные барьеры, высокий уровень фискальной нагрузки. При этом глава РСПП отметил, что «в прошлом году было несколько  позитивных для бизнеса событий», таких как выведение </w:t>
      </w:r>
      <w:proofErr w:type="gramStart"/>
      <w:r w:rsidRPr="00BB6A51">
        <w:rPr>
          <w:sz w:val="22"/>
          <w:szCs w:val="22"/>
        </w:rPr>
        <w:t>из</w:t>
      </w:r>
      <w:proofErr w:type="gramEnd"/>
      <w:r w:rsidRPr="00BB6A51">
        <w:rPr>
          <w:sz w:val="22"/>
          <w:szCs w:val="22"/>
        </w:rPr>
        <w:t xml:space="preserve">- </w:t>
      </w:r>
      <w:proofErr w:type="gramStart"/>
      <w:r w:rsidRPr="00BB6A51">
        <w:rPr>
          <w:sz w:val="22"/>
          <w:szCs w:val="22"/>
        </w:rPr>
        <w:t>под</w:t>
      </w:r>
      <w:proofErr w:type="gramEnd"/>
      <w:r w:rsidRPr="00BB6A51">
        <w:rPr>
          <w:sz w:val="22"/>
          <w:szCs w:val="22"/>
        </w:rPr>
        <w:t xml:space="preserve"> налогообложения движимого имущества. Александр Шохин напомнил, что «регуляторная гильотина» должна избавить бизнес от устаревших требований со стороны государства и сократить количество контрольно-надзорных органов. 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Также президент РСПП </w:t>
      </w:r>
      <w:proofErr w:type="gramStart"/>
      <w:r w:rsidRPr="00BB6A51">
        <w:rPr>
          <w:sz w:val="22"/>
          <w:szCs w:val="22"/>
        </w:rPr>
        <w:t>высказал озабоченность</w:t>
      </w:r>
      <w:proofErr w:type="gramEnd"/>
      <w:r w:rsidRPr="00BB6A51">
        <w:rPr>
          <w:sz w:val="22"/>
          <w:szCs w:val="22"/>
        </w:rPr>
        <w:t xml:space="preserve"> </w:t>
      </w:r>
      <w:proofErr w:type="spellStart"/>
      <w:r w:rsidRPr="00BB6A51">
        <w:rPr>
          <w:sz w:val="22"/>
          <w:szCs w:val="22"/>
        </w:rPr>
        <w:t>неурегулированностью</w:t>
      </w:r>
      <w:proofErr w:type="spellEnd"/>
      <w:r w:rsidRPr="00BB6A51">
        <w:rPr>
          <w:sz w:val="22"/>
          <w:szCs w:val="22"/>
        </w:rPr>
        <w:t xml:space="preserve"> ситуации с неналоговыми платежами и незавершенностью работы по законодательному определению движимого имущества.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Президент РФ Владимир Путин, приветствуя участников съезда, отметил, что бизнес - непосредственный и важнейший участник реализации национальных проектов, планов инфраструктурного развития.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«Рассчитываю здесь на наше самое тесное, результативное партнёрство, на то, что цели, которые мы ставим, станут точкой приложения капиталов, кадрового потенциала и деловой активности, делового таланта российских предпринимателей, я практически не сомневаюсь. И рост вашей конкурентоспособности будет означать укрепление и прогресс всей страны, новые рабочие места, повышение качества жизни граждан Российской Федерации», - сказал глава государства.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Владимир Путин сообщил о том, что рабочая группа правительства РФ и РСПП рассмотрела почти тысячу проектных инвестиционных инициатив. «На их основе уже подготовлено 250 инвестиционных заявок общим объёмом 12,1 триллиона рублей. Речь идёт о капиталовложениях в общественно важные направления, ключевые для динамичного роста экономики и всей страны, в том числе в сфере промышленности, высоких технологий, транспорта, связи, экологии и туризма. Это действительно масштабные проекты с хорошим синергетическим эффектом, и, естественно, они долгосрочные, с большим горизонтом», - сказал глава государства.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Он призвал сформулировать конкретные меры, которые позволят снизить риски инвесторов. «Все эти позиции нужно чётко зафиксировать в законе о поощрении и защите капиталовложений. Обращаю также внимание на то, что следует принять дополнительные решения по режиму специального инвестиционного контракта, повысить эффективность этого инструмента, направленного на развитие в России уникальных прорывных технологий», - сказал Владимир Путин.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Также глава государства напомнил о том, что с 1 июля должна заработать безопасная для граждан схема финансирования жилищного строительства с </w:t>
      </w:r>
      <w:proofErr w:type="gramStart"/>
      <w:r w:rsidRPr="00BB6A51">
        <w:rPr>
          <w:sz w:val="22"/>
          <w:szCs w:val="22"/>
        </w:rPr>
        <w:t>использованием</w:t>
      </w:r>
      <w:proofErr w:type="gramEnd"/>
      <w:r w:rsidRPr="00BB6A51">
        <w:rPr>
          <w:sz w:val="22"/>
          <w:szCs w:val="22"/>
        </w:rPr>
        <w:t xml:space="preserve"> так называемых счетов </w:t>
      </w:r>
      <w:proofErr w:type="spellStart"/>
      <w:r w:rsidRPr="00BB6A51">
        <w:rPr>
          <w:sz w:val="22"/>
          <w:szCs w:val="22"/>
        </w:rPr>
        <w:t>эскроу</w:t>
      </w:r>
      <w:proofErr w:type="spellEnd"/>
      <w:r w:rsidRPr="00BB6A51">
        <w:rPr>
          <w:sz w:val="22"/>
          <w:szCs w:val="22"/>
        </w:rPr>
        <w:t>. «Мы все понимаем, что это новый для отрасли инструмент, и мы все вместе должны наладить работу так, чтобы не снижать, а последовательно наращивать темпы строительства жилья. Конечно, уже по новым принципам финансирования. Важнейшее значение здесь имеет чёткое, прозрачное взаимодействие банков и компаний, создание стимулов для банков кредитовать стройку», - сказал Владимир Путин.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Председатель </w:t>
      </w:r>
      <w:proofErr w:type="spellStart"/>
      <w:r w:rsidRPr="00BB6A51">
        <w:rPr>
          <w:sz w:val="22"/>
          <w:szCs w:val="22"/>
        </w:rPr>
        <w:t>Комис</w:t>
      </w:r>
      <w:proofErr w:type="gramStart"/>
      <w:r w:rsidRPr="00BB6A51">
        <w:rPr>
          <w:sz w:val="22"/>
          <w:szCs w:val="22"/>
        </w:rPr>
        <w:t>c</w:t>
      </w:r>
      <w:proofErr w:type="gramEnd"/>
      <w:r w:rsidRPr="00BB6A51">
        <w:rPr>
          <w:sz w:val="22"/>
          <w:szCs w:val="22"/>
        </w:rPr>
        <w:t>ии</w:t>
      </w:r>
      <w:proofErr w:type="spellEnd"/>
      <w:r w:rsidRPr="00BB6A51">
        <w:rPr>
          <w:sz w:val="22"/>
          <w:szCs w:val="22"/>
        </w:rPr>
        <w:t xml:space="preserve"> РСПП по строительству и жилищной политике,   глава совета директоров компании "</w:t>
      </w:r>
      <w:proofErr w:type="spellStart"/>
      <w:r w:rsidRPr="00BB6A51">
        <w:rPr>
          <w:sz w:val="22"/>
          <w:szCs w:val="22"/>
        </w:rPr>
        <w:t>Баркли</w:t>
      </w:r>
      <w:proofErr w:type="spellEnd"/>
      <w:r w:rsidRPr="00BB6A51">
        <w:rPr>
          <w:sz w:val="22"/>
          <w:szCs w:val="22"/>
        </w:rPr>
        <w:t xml:space="preserve">" Леонид </w:t>
      </w:r>
      <w:proofErr w:type="spellStart"/>
      <w:r w:rsidRPr="00BB6A51">
        <w:rPr>
          <w:sz w:val="22"/>
          <w:szCs w:val="22"/>
        </w:rPr>
        <w:t>Казинец</w:t>
      </w:r>
      <w:proofErr w:type="spellEnd"/>
      <w:r w:rsidRPr="00BB6A51">
        <w:rPr>
          <w:sz w:val="22"/>
          <w:szCs w:val="22"/>
        </w:rPr>
        <w:t xml:space="preserve"> в своем выступлении говорил о сложностях в жилищном строительстве, связанных с переходом от одного метода финансирования на другой - от дольщиков к банковскому финансированию. По его словам, строительство и, в частности, </w:t>
      </w:r>
      <w:r w:rsidRPr="00BB6A51">
        <w:rPr>
          <w:sz w:val="22"/>
          <w:szCs w:val="22"/>
        </w:rPr>
        <w:lastRenderedPageBreak/>
        <w:t>жилищное строительство, является самым эффективным механизмом развития экономики. Он также отметил, что «нет ни одной отрасли в стране, которая не являлась бы в какой-то степени зависимой от объема жилищного строительства». 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В ответ на выступление члена Бюро Правления РСПП, председателя совета директоров группы «Илим» Захара </w:t>
      </w:r>
      <w:proofErr w:type="spellStart"/>
      <w:r w:rsidRPr="00BB6A51">
        <w:rPr>
          <w:sz w:val="22"/>
          <w:szCs w:val="22"/>
        </w:rPr>
        <w:t>Смушкина</w:t>
      </w:r>
      <w:proofErr w:type="spellEnd"/>
      <w:r w:rsidRPr="00BB6A51">
        <w:rPr>
          <w:sz w:val="22"/>
          <w:szCs w:val="22"/>
        </w:rPr>
        <w:t>, Президент РФ Владимир Путин сказал, что власти РФ максимально учтут предложения бизнеса по законопроекту о защите инвестиций.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"Он (законопроект) пока проходит межведомственное согласование как раз между Минфином и Минэкономразвития, Министерством промышленности, естественно, у отраслевых министе</w:t>
      </w:r>
      <w:proofErr w:type="gramStart"/>
      <w:r w:rsidRPr="00BB6A51">
        <w:rPr>
          <w:sz w:val="22"/>
          <w:szCs w:val="22"/>
        </w:rPr>
        <w:t>рств св</w:t>
      </w:r>
      <w:proofErr w:type="gramEnd"/>
      <w:r w:rsidRPr="00BB6A51">
        <w:rPr>
          <w:sz w:val="22"/>
          <w:szCs w:val="22"/>
        </w:rPr>
        <w:t xml:space="preserve">ои представления. Минфин ведет себя более аккуратно, я прошу коллег как можно быстрее (принять документ)... Надо обязательно коллег выслушать, как они </w:t>
      </w:r>
      <w:proofErr w:type="gramStart"/>
      <w:r w:rsidRPr="00BB6A51">
        <w:rPr>
          <w:sz w:val="22"/>
          <w:szCs w:val="22"/>
        </w:rPr>
        <w:t>представляют себе возможность</w:t>
      </w:r>
      <w:proofErr w:type="gramEnd"/>
      <w:r w:rsidRPr="00BB6A51">
        <w:rPr>
          <w:sz w:val="22"/>
          <w:szCs w:val="22"/>
        </w:rPr>
        <w:t xml:space="preserve"> реализации этих идей, и по возможности учесть", - подчеркнул Владимир Путин.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"Не знаю, насколько можно учесть заявительный принцип, но в целом Захар (</w:t>
      </w:r>
      <w:proofErr w:type="spellStart"/>
      <w:r w:rsidRPr="00BB6A51">
        <w:rPr>
          <w:sz w:val="22"/>
          <w:szCs w:val="22"/>
        </w:rPr>
        <w:t>Смушкин</w:t>
      </w:r>
      <w:proofErr w:type="spellEnd"/>
      <w:r w:rsidRPr="00BB6A51">
        <w:rPr>
          <w:sz w:val="22"/>
          <w:szCs w:val="22"/>
        </w:rPr>
        <w:t xml:space="preserve"> - прим. </w:t>
      </w:r>
      <w:proofErr w:type="spellStart"/>
      <w:proofErr w:type="gramStart"/>
      <w:r w:rsidRPr="00BB6A51">
        <w:rPr>
          <w:sz w:val="22"/>
          <w:szCs w:val="22"/>
        </w:rPr>
        <w:t>ред</w:t>
      </w:r>
      <w:proofErr w:type="spellEnd"/>
      <w:proofErr w:type="gramEnd"/>
      <w:r w:rsidRPr="00BB6A51">
        <w:rPr>
          <w:sz w:val="22"/>
          <w:szCs w:val="22"/>
        </w:rPr>
        <w:t>) прав в том, что инвестор же в конце концов определяет, будет он инвестировать или нет, поэтому вот этот тонкий механизм нужно, безусловно, наладить в рамках подготовки закона, и прошу вас не затягивать", - добавил Президент.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Генеральный директор  АО «МХК «</w:t>
      </w:r>
      <w:proofErr w:type="spellStart"/>
      <w:r w:rsidRPr="00BB6A51">
        <w:rPr>
          <w:sz w:val="22"/>
          <w:szCs w:val="22"/>
        </w:rPr>
        <w:t>ЕвроХим</w:t>
      </w:r>
      <w:proofErr w:type="spellEnd"/>
      <w:r w:rsidRPr="00BB6A51">
        <w:rPr>
          <w:sz w:val="22"/>
          <w:szCs w:val="22"/>
        </w:rPr>
        <w:t>» Игорь Нечаев представил ключевые предложения бизнеса в экологической сфере.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Первый вице-премьер-министр финансов РФ Антон </w:t>
      </w:r>
      <w:proofErr w:type="spellStart"/>
      <w:r w:rsidRPr="00BB6A51">
        <w:rPr>
          <w:sz w:val="22"/>
          <w:szCs w:val="22"/>
        </w:rPr>
        <w:t>Силуанов</w:t>
      </w:r>
      <w:proofErr w:type="spellEnd"/>
      <w:r w:rsidRPr="00BB6A51">
        <w:rPr>
          <w:sz w:val="22"/>
          <w:szCs w:val="22"/>
        </w:rPr>
        <w:t xml:space="preserve"> в своем выступлении отметил, что задачи, которые поставил перед страной президент, крайне важны. Реализация потенциала зависит напрямую от того, насколько качественный диалог сумеют наладить чиновники и бизнес. 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Глава Минфина заявил о том, что правительство всеми силами пытается создать для предпринимательского сообщества комфортные условия. "Всю мощь государственной машины, всю мощь бюджетной поддержки будем направлять на стимулирование инвестиций", - сказал </w:t>
      </w:r>
      <w:proofErr w:type="spellStart"/>
      <w:r w:rsidRPr="00BB6A51">
        <w:rPr>
          <w:sz w:val="22"/>
          <w:szCs w:val="22"/>
        </w:rPr>
        <w:t>Силуанов</w:t>
      </w:r>
      <w:proofErr w:type="spellEnd"/>
      <w:r w:rsidRPr="00BB6A51">
        <w:rPr>
          <w:sz w:val="22"/>
          <w:szCs w:val="22"/>
        </w:rPr>
        <w:t>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Он призвал бизнес вкладывать на российском рынке, так как в РФ, в отличие от Запада, можно хорошо зарабатывать.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"Я хочу сказать, что 2018 год показал, что в России можно хорошо зарабатывать ... Рентабельность </w:t>
      </w:r>
      <w:proofErr w:type="spellStart"/>
      <w:r w:rsidRPr="00BB6A51">
        <w:rPr>
          <w:sz w:val="22"/>
          <w:szCs w:val="22"/>
        </w:rPr>
        <w:t>ненефтегазового</w:t>
      </w:r>
      <w:proofErr w:type="spellEnd"/>
      <w:r w:rsidRPr="00BB6A51">
        <w:rPr>
          <w:sz w:val="22"/>
          <w:szCs w:val="22"/>
        </w:rPr>
        <w:t xml:space="preserve"> сектора около 10%. А где вы такую доходность получите на западных рынках?" - сказал </w:t>
      </w:r>
      <w:proofErr w:type="spellStart"/>
      <w:r w:rsidRPr="00BB6A51">
        <w:rPr>
          <w:sz w:val="22"/>
          <w:szCs w:val="22"/>
        </w:rPr>
        <w:t>Силуанов</w:t>
      </w:r>
      <w:proofErr w:type="spellEnd"/>
      <w:r w:rsidRPr="00BB6A51">
        <w:rPr>
          <w:sz w:val="22"/>
          <w:szCs w:val="22"/>
        </w:rPr>
        <w:t>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"Ресурсы у вас есть, поэтому я вас тоже призываю: у вас хорошие финансовые результаты, мы будем принимать решения, чтобы комфортно работалось именно в Российской Федерации. И поэтому те средства, которые вы зарабатываете, вкладывайте в Россию. Есть возможность заработать", - добавил он.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Также Антон </w:t>
      </w:r>
      <w:proofErr w:type="spellStart"/>
      <w:r w:rsidRPr="00BB6A51">
        <w:rPr>
          <w:sz w:val="22"/>
          <w:szCs w:val="22"/>
        </w:rPr>
        <w:t>Силуанов</w:t>
      </w:r>
      <w:proofErr w:type="spellEnd"/>
      <w:r w:rsidRPr="00BB6A51">
        <w:rPr>
          <w:sz w:val="22"/>
          <w:szCs w:val="22"/>
        </w:rPr>
        <w:t xml:space="preserve"> сообщил о том, что правительство РФ договорилось с Банком России об отмене репатриации валютной выручки в рублях уже с 2020 года.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"Мы договорились с Центральным банком о том, что в отношении репатриации валютной выручки в валюте Российской Федерации мы готовы будем отменить репатриацию... уже начиная с 2020 года", - сказал он.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При этом первый вице-премьер отметил, что для компаний, которые занимаются экспортом сырьевой продукции, правительство готово отменять репатриацию выручки в рублях постепенно до 2024 года. "По сырьевым компаниям... готовы отменять постепенно эту выручку (репатриацию) в валюте Российской Федерации до 2024 года. Каждый год увеличивается доли </w:t>
      </w:r>
      <w:proofErr w:type="spellStart"/>
      <w:r w:rsidRPr="00BB6A51">
        <w:rPr>
          <w:sz w:val="22"/>
          <w:szCs w:val="22"/>
        </w:rPr>
        <w:t>нерепатриируемой</w:t>
      </w:r>
      <w:proofErr w:type="spellEnd"/>
      <w:r w:rsidRPr="00BB6A51">
        <w:rPr>
          <w:sz w:val="22"/>
          <w:szCs w:val="22"/>
        </w:rPr>
        <w:t xml:space="preserve"> выручки в рублях", - сказал </w:t>
      </w:r>
      <w:proofErr w:type="spellStart"/>
      <w:r w:rsidRPr="00BB6A51">
        <w:rPr>
          <w:sz w:val="22"/>
          <w:szCs w:val="22"/>
        </w:rPr>
        <w:t>Силуанов</w:t>
      </w:r>
      <w:proofErr w:type="spellEnd"/>
      <w:r w:rsidRPr="00BB6A51">
        <w:rPr>
          <w:sz w:val="22"/>
          <w:szCs w:val="22"/>
        </w:rPr>
        <w:t>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lastRenderedPageBreak/>
        <w:t>По его словам, для остальных участников внешнеэкономической деятельности правительство будет вводить послабления и снижение санкций за отдельные нарушения валютного законодательства. "За несвоевременное поступление валютной выручки готовы продлить период и понизить санкции", - сообщил он.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Вице-премьер РФ Дмитрий </w:t>
      </w:r>
      <w:proofErr w:type="spellStart"/>
      <w:r w:rsidRPr="00BB6A51">
        <w:rPr>
          <w:sz w:val="22"/>
          <w:szCs w:val="22"/>
        </w:rPr>
        <w:t>Козак</w:t>
      </w:r>
      <w:proofErr w:type="spellEnd"/>
      <w:r w:rsidRPr="00BB6A51">
        <w:rPr>
          <w:sz w:val="22"/>
          <w:szCs w:val="22"/>
        </w:rPr>
        <w:t xml:space="preserve"> заявил о том, что </w:t>
      </w:r>
      <w:proofErr w:type="spellStart"/>
      <w:r w:rsidRPr="00BB6A51">
        <w:rPr>
          <w:sz w:val="22"/>
          <w:szCs w:val="22"/>
        </w:rPr>
        <w:t>кабмином</w:t>
      </w:r>
      <w:proofErr w:type="spellEnd"/>
      <w:r w:rsidRPr="00BB6A51">
        <w:rPr>
          <w:sz w:val="22"/>
          <w:szCs w:val="22"/>
        </w:rPr>
        <w:t xml:space="preserve"> сформированы общие принципы стимулирования развития промышленности, сейчас проводится гармонизация правил.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По его словам, законопроект по специальному инвестиционному контракту - СПИК 2.0 согласован и готов для внесения в Госдуму.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"Соответствующий правительственный законопроект в настоящее время согласован, все разногласия по нему устранены", - сказал он.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proofErr w:type="spellStart"/>
      <w:r w:rsidRPr="00BB6A51">
        <w:rPr>
          <w:sz w:val="22"/>
          <w:szCs w:val="22"/>
        </w:rPr>
        <w:t>Козак</w:t>
      </w:r>
      <w:proofErr w:type="spellEnd"/>
      <w:r w:rsidRPr="00BB6A51">
        <w:rPr>
          <w:sz w:val="22"/>
          <w:szCs w:val="22"/>
        </w:rPr>
        <w:t xml:space="preserve"> уточнил, что этот механизм будет направлен на стимулирование разработки и внедрение в России современных, не имеющихся в стране, технологий, которые "имеют критическое значение для повышения конкурентоспособности российской промышленности".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Министр экономического развития Максим Орешкин говорил о важности открытости, прозрачности и конкуренции в работе с предпринимательским сообществом. Он назвал слагаемые инвестиций, обозначил главные вехи трансформации делового климата, а также необходимость "перемалывания" мелких требований. 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Также Максим Орешкин сообщил о том, что Министерство экономического развития России будет работать с </w:t>
      </w:r>
      <w:proofErr w:type="spellStart"/>
      <w:proofErr w:type="gramStart"/>
      <w:r w:rsidRPr="00BB6A51">
        <w:rPr>
          <w:sz w:val="22"/>
          <w:szCs w:val="22"/>
        </w:rPr>
        <w:t>бизнес-объединениями</w:t>
      </w:r>
      <w:proofErr w:type="spellEnd"/>
      <w:proofErr w:type="gramEnd"/>
      <w:r w:rsidRPr="00BB6A51">
        <w:rPr>
          <w:sz w:val="22"/>
          <w:szCs w:val="22"/>
        </w:rPr>
        <w:t>, в том числе с РСПП, для реализации механизма "регуляторной гильотины".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Активная работа с деловыми объединениями в этом вопросе "откроет движение вперед для активности малого и среднего бизнеса", отметил он. "В первую очередь, снизит издержки для крупного бизнеса", - сказал министр. 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Орешкин сообщил, что МЭР вместе с РСПП запустило механизм трансформации делового климата. "На первом этапе было 12 рабочих групп", - рассказал он. Министерство собирает "все предложения от </w:t>
      </w:r>
      <w:proofErr w:type="spellStart"/>
      <w:proofErr w:type="gramStart"/>
      <w:r w:rsidRPr="00BB6A51">
        <w:rPr>
          <w:sz w:val="22"/>
          <w:szCs w:val="22"/>
        </w:rPr>
        <w:t>бизнес-сообществ</w:t>
      </w:r>
      <w:proofErr w:type="spellEnd"/>
      <w:proofErr w:type="gramEnd"/>
      <w:r w:rsidRPr="00BB6A51">
        <w:rPr>
          <w:sz w:val="22"/>
          <w:szCs w:val="22"/>
        </w:rPr>
        <w:t>, от регионов", чтобы их "перемалывать и отменять", отметил министр экономического развития России.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Председатель Счетной палаты Алексей Кудрин говорил о том, что в России необходимо сокращать долю государства в экономике, увеличивать вложения в человеческий капитал и в инфраструктуру. Также он считает решение о повышении пенсионного возраста фундаментальным положительным фактором для экономики. По его словам, альтернативой этому могло бы быть только увеличение налогов.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proofErr w:type="gramStart"/>
      <w:r w:rsidRPr="00BB6A51">
        <w:rPr>
          <w:sz w:val="22"/>
          <w:szCs w:val="22"/>
        </w:rPr>
        <w:t>«Повышение пенсионного возраста, по этому поводу большая дискуссия, скажу для экономики — это фундаментальное положительное решение, поскольку, чтобы сохранить пенсии для наших пенсионеров даже на том уровне, на котором они сегодня в реальном выражении, нам пришлось бы повышать налоги или искать другие источники, или залезать снова в нефтегазовые доходы, которые не являются стабильными», — сказал председатель СП.</w:t>
      </w:r>
      <w:proofErr w:type="gramEnd"/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Кудрин отметил сохраняющуюся тенденцию по увеличению числа пенсионеров и снижению числа работающих граждан. Данная проблема носит фундаментальный </w:t>
      </w:r>
      <w:proofErr w:type="gramStart"/>
      <w:r w:rsidRPr="00BB6A51">
        <w:rPr>
          <w:sz w:val="22"/>
          <w:szCs w:val="22"/>
        </w:rPr>
        <w:t>характер</w:t>
      </w:r>
      <w:proofErr w:type="gramEnd"/>
      <w:r w:rsidRPr="00BB6A51">
        <w:rPr>
          <w:sz w:val="22"/>
          <w:szCs w:val="22"/>
        </w:rPr>
        <w:t xml:space="preserve"> и повышение возраста выхода на пенсию её решает и позволяет сохранить и увеличить пенсии в реальном выражении, считает Кудрин.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Он также напомнил, что всего десять лет назад бюджет Пенсионного фонда не был дефицитным, а сегодня он доходит до 2 </w:t>
      </w:r>
      <w:proofErr w:type="spellStart"/>
      <w:proofErr w:type="gramStart"/>
      <w:r w:rsidRPr="00BB6A51">
        <w:rPr>
          <w:sz w:val="22"/>
          <w:szCs w:val="22"/>
        </w:rPr>
        <w:t>трлн</w:t>
      </w:r>
      <w:proofErr w:type="spellEnd"/>
      <w:proofErr w:type="gramEnd"/>
      <w:r w:rsidRPr="00BB6A51">
        <w:rPr>
          <w:sz w:val="22"/>
          <w:szCs w:val="22"/>
        </w:rPr>
        <w:t xml:space="preserve"> рублей. По словам Кудрина средства пошли на то, чтобы удерживать </w:t>
      </w:r>
      <w:r w:rsidRPr="00BB6A51">
        <w:rPr>
          <w:sz w:val="22"/>
          <w:szCs w:val="22"/>
        </w:rPr>
        <w:lastRenderedPageBreak/>
        <w:t>уровень пенсий на определённом уровне. По мнению главы СП, сейчас эта проблема стабилизирована, и дефицит начнет снижаться.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РСПП, «Опора России», ТПП РФ, «Деловая Россия» и  Агентство стратегических инициатив подписали соглашение об организации цифровой платформы для работы с обращениями предпринимателей. 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Оно подготовлено в рамках реализации Послания Президента РФ Федеральному Собранию.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Реализация цифровой платформы позволит повысить защищенность бизнеса и снизить давление на предпринимателей со стороны правоохранительных органов.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В рамках съезда были также подписаны соглашения о сотрудничестве РСПП с Министерством строительства и жилищно-коммунального хозяйства РФ;  соглашение о сотрудничестве РСПП, администрации Смоленской области и Смоленского научно-промышленного союза. 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>По результатам съезда Российский союз промышленников и предпринимателей представит президенту РФ предложения, выработанные в ходе форумов и конференций НРБ-2019.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По окончании съезда президент РФ Владимир Путин провел встречу с президентом РСПП Александром Шохиным и членами бюро правления РСПП, на которой присутствовали 29 представителей крупного бизнеса, члены </w:t>
      </w:r>
      <w:proofErr w:type="spellStart"/>
      <w:r w:rsidRPr="00BB6A51">
        <w:rPr>
          <w:sz w:val="22"/>
          <w:szCs w:val="22"/>
        </w:rPr>
        <w:t>кабмина</w:t>
      </w:r>
      <w:proofErr w:type="spellEnd"/>
      <w:r w:rsidRPr="00BB6A51">
        <w:rPr>
          <w:sz w:val="22"/>
          <w:szCs w:val="22"/>
        </w:rPr>
        <w:t xml:space="preserve"> и глава ЦБ РФ Эльвира </w:t>
      </w:r>
      <w:proofErr w:type="spellStart"/>
      <w:r w:rsidRPr="00BB6A51">
        <w:rPr>
          <w:sz w:val="22"/>
          <w:szCs w:val="22"/>
        </w:rPr>
        <w:t>Набиуллина</w:t>
      </w:r>
      <w:proofErr w:type="spellEnd"/>
      <w:r w:rsidRPr="00BB6A51">
        <w:rPr>
          <w:sz w:val="22"/>
          <w:szCs w:val="22"/>
        </w:rPr>
        <w:t>.</w:t>
      </w:r>
    </w:p>
    <w:p w:rsidR="00BB6A51" w:rsidRPr="00BB6A51" w:rsidRDefault="00BB6A51" w:rsidP="00BB6A51">
      <w:pPr>
        <w:pStyle w:val="a3"/>
        <w:jc w:val="both"/>
        <w:rPr>
          <w:sz w:val="22"/>
          <w:szCs w:val="22"/>
        </w:rPr>
      </w:pPr>
      <w:r w:rsidRPr="00BB6A51">
        <w:rPr>
          <w:sz w:val="22"/>
          <w:szCs w:val="22"/>
        </w:rPr>
        <w:t xml:space="preserve">Со стороны правительства во встрече участвовали первый вице-премьер - министр финансов Антон </w:t>
      </w:r>
      <w:proofErr w:type="spellStart"/>
      <w:r w:rsidRPr="00BB6A51">
        <w:rPr>
          <w:sz w:val="22"/>
          <w:szCs w:val="22"/>
        </w:rPr>
        <w:t>Силуанов</w:t>
      </w:r>
      <w:proofErr w:type="spellEnd"/>
      <w:r w:rsidRPr="00BB6A51">
        <w:rPr>
          <w:sz w:val="22"/>
          <w:szCs w:val="22"/>
        </w:rPr>
        <w:t xml:space="preserve">, вице-премьер Дмитрий </w:t>
      </w:r>
      <w:proofErr w:type="spellStart"/>
      <w:r w:rsidRPr="00BB6A51">
        <w:rPr>
          <w:sz w:val="22"/>
          <w:szCs w:val="22"/>
        </w:rPr>
        <w:t>Козак</w:t>
      </w:r>
      <w:proofErr w:type="spellEnd"/>
      <w:r w:rsidRPr="00BB6A51">
        <w:rPr>
          <w:sz w:val="22"/>
          <w:szCs w:val="22"/>
        </w:rPr>
        <w:t xml:space="preserve">, главы </w:t>
      </w:r>
      <w:proofErr w:type="spellStart"/>
      <w:r w:rsidRPr="00BB6A51">
        <w:rPr>
          <w:sz w:val="22"/>
          <w:szCs w:val="22"/>
        </w:rPr>
        <w:t>Минпромторга</w:t>
      </w:r>
      <w:proofErr w:type="spellEnd"/>
      <w:r w:rsidRPr="00BB6A51">
        <w:rPr>
          <w:sz w:val="22"/>
          <w:szCs w:val="22"/>
        </w:rPr>
        <w:t xml:space="preserve"> и Минэкономразвития Денис </w:t>
      </w:r>
      <w:proofErr w:type="spellStart"/>
      <w:r w:rsidRPr="00BB6A51">
        <w:rPr>
          <w:sz w:val="22"/>
          <w:szCs w:val="22"/>
        </w:rPr>
        <w:t>Мантуров</w:t>
      </w:r>
      <w:proofErr w:type="spellEnd"/>
      <w:r w:rsidRPr="00BB6A51">
        <w:rPr>
          <w:sz w:val="22"/>
          <w:szCs w:val="22"/>
        </w:rPr>
        <w:t xml:space="preserve"> и Максим Орешкин, помощник президента РФ Андрей Белоусов.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A51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3AF8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B6A51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2019-03-18T07:10:00Z</dcterms:created>
  <dcterms:modified xsi:type="dcterms:W3CDTF">2019-03-18T07:13:00Z</dcterms:modified>
</cp:coreProperties>
</file>