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2" w:rsidRDefault="00B91A02"/>
    <w:p w:rsidR="00C80184" w:rsidRDefault="00C80184"/>
    <w:p w:rsidR="00C80184" w:rsidRPr="009F57EA" w:rsidRDefault="00C80184" w:rsidP="00C80184">
      <w:pPr>
        <w:pStyle w:val="a5"/>
        <w:ind w:left="600" w:right="266" w:firstLine="720"/>
        <w:jc w:val="center"/>
        <w:rPr>
          <w:sz w:val="27"/>
          <w:szCs w:val="27"/>
        </w:rPr>
      </w:pPr>
    </w:p>
    <w:p w:rsidR="00C80184" w:rsidRPr="009F57EA" w:rsidRDefault="00C80184" w:rsidP="00C80184">
      <w:pPr>
        <w:pStyle w:val="a5"/>
        <w:ind w:right="-2" w:firstLine="567"/>
        <w:rPr>
          <w:sz w:val="27"/>
          <w:szCs w:val="27"/>
        </w:rPr>
      </w:pPr>
      <w:r w:rsidRPr="009F57EA">
        <w:rPr>
          <w:sz w:val="27"/>
          <w:szCs w:val="27"/>
        </w:rPr>
        <w:t>В связи с изменениями пенсионного законодательства с 1 января 2019 года, связанного с повышением в Российской Федерации возраста, дающего право на получение страховой пенсии по старости, государством особое внимание уделяется организации работы с гражданами предпенсионного возраста в части сохранения их занятости и обеспечения конкурентоспособности на рынке труда.</w:t>
      </w:r>
    </w:p>
    <w:p w:rsidR="00C80184" w:rsidRPr="009F57EA" w:rsidRDefault="00C80184" w:rsidP="00C80184">
      <w:pPr>
        <w:pStyle w:val="a5"/>
        <w:ind w:right="-2" w:firstLine="567"/>
        <w:rPr>
          <w:sz w:val="27"/>
          <w:szCs w:val="27"/>
        </w:rPr>
      </w:pPr>
      <w:r w:rsidRPr="009F57EA">
        <w:rPr>
          <w:sz w:val="27"/>
          <w:szCs w:val="27"/>
        </w:rPr>
        <w:t>К категории лиц предпенсионного возраста в соответствии с действующим законодательством относятся граждане в течение 5 (пяти) лет до наступления возраста, дающего право на страховую пенсию по старости, в том числе назначаемую досрочно.</w:t>
      </w:r>
    </w:p>
    <w:p w:rsidR="00C80184" w:rsidRPr="009F57EA" w:rsidRDefault="00C80184" w:rsidP="00C80184">
      <w:pPr>
        <w:pStyle w:val="a5"/>
        <w:ind w:right="-2" w:firstLine="567"/>
        <w:rPr>
          <w:sz w:val="27"/>
          <w:szCs w:val="27"/>
        </w:rPr>
      </w:pPr>
      <w:r w:rsidRPr="009F57EA">
        <w:rPr>
          <w:sz w:val="27"/>
          <w:szCs w:val="27"/>
        </w:rPr>
        <w:t>В связи с этим, в Республике Карелия утвержден региональный проект «Старшее поколение» национального проекта «Демография» (далее – региональный проект), приоритетным направлением которого является мероприятие по обучению лиц предпенсионного возраста востребованным в экономике региона навыкам и компетенциям. Ответственным исполнителем за реализацию мероприятия является Управление труда и занятости Республики Карелия (далее – Управление).</w:t>
      </w:r>
    </w:p>
    <w:p w:rsidR="00C80184" w:rsidRPr="009F57EA" w:rsidRDefault="00C80184" w:rsidP="00C80184">
      <w:pPr>
        <w:pStyle w:val="a5"/>
        <w:ind w:right="-2" w:firstLine="567"/>
        <w:rPr>
          <w:sz w:val="27"/>
          <w:szCs w:val="27"/>
        </w:rPr>
      </w:pPr>
      <w:r w:rsidRPr="009F57EA">
        <w:rPr>
          <w:sz w:val="27"/>
          <w:szCs w:val="27"/>
        </w:rPr>
        <w:t xml:space="preserve">В рамках реализации регионального проекта в 2019 году в Республике Карелия планируется обучить не менее 239 человек. К концу 2024 года обучение за счет средств регионального и федерального бюджетов пройдут не менее 1434 граждан предпенсионного возраста.  </w:t>
      </w:r>
    </w:p>
    <w:p w:rsidR="00C80184" w:rsidRPr="009F57EA" w:rsidRDefault="00C80184" w:rsidP="00C80184">
      <w:pPr>
        <w:tabs>
          <w:tab w:val="left" w:pos="567"/>
          <w:tab w:val="left" w:pos="993"/>
        </w:tabs>
        <w:contextualSpacing/>
        <w:jc w:val="both"/>
        <w:rPr>
          <w:sz w:val="27"/>
          <w:szCs w:val="27"/>
        </w:rPr>
      </w:pPr>
      <w:r w:rsidRPr="009F57EA">
        <w:rPr>
          <w:sz w:val="27"/>
          <w:szCs w:val="27"/>
        </w:rPr>
        <w:t xml:space="preserve">          В целях реализации мероприятия в регионе приняты все необходимые нормативные правовые акты, с которыми можно ознакомиться на интерактивном портале Управления (</w:t>
      </w:r>
      <w:hyperlink r:id="rId4" w:history="1">
        <w:r w:rsidRPr="009F57EA">
          <w:rPr>
            <w:rStyle w:val="a3"/>
            <w:sz w:val="27"/>
            <w:szCs w:val="27"/>
          </w:rPr>
          <w:t>https://mintrud.karelia.ru</w:t>
        </w:r>
      </w:hyperlink>
      <w:r w:rsidRPr="009F57EA">
        <w:rPr>
          <w:sz w:val="27"/>
          <w:szCs w:val="27"/>
        </w:rPr>
        <w:t>) в разделе «Деятельность» - «Профобучение и профориентация» - «Реализация национальных проектов».</w:t>
      </w:r>
    </w:p>
    <w:p w:rsidR="00C80184" w:rsidRPr="009F57EA" w:rsidRDefault="00C80184" w:rsidP="00C80184">
      <w:pPr>
        <w:tabs>
          <w:tab w:val="left" w:pos="3510"/>
        </w:tabs>
        <w:ind w:right="-2" w:firstLine="567"/>
        <w:jc w:val="both"/>
        <w:rPr>
          <w:sz w:val="27"/>
          <w:szCs w:val="27"/>
        </w:rPr>
      </w:pPr>
      <w:r w:rsidRPr="009F57EA">
        <w:rPr>
          <w:sz w:val="27"/>
          <w:szCs w:val="27"/>
        </w:rPr>
        <w:t>В обучении могут принимать участие граждане предпенсионного возраста, состоящие в трудовых отношениях, а также ищущие работу граждане, самостоятельно обратившиеся в органы службы занятости населения.</w:t>
      </w:r>
    </w:p>
    <w:p w:rsidR="00C80184" w:rsidRPr="009F57EA" w:rsidRDefault="00C80184" w:rsidP="00C80184">
      <w:pPr>
        <w:tabs>
          <w:tab w:val="left" w:pos="3510"/>
        </w:tabs>
        <w:ind w:right="-2" w:firstLine="567"/>
        <w:jc w:val="both"/>
        <w:rPr>
          <w:sz w:val="27"/>
          <w:szCs w:val="27"/>
        </w:rPr>
      </w:pPr>
      <w:r>
        <w:t xml:space="preserve">           </w:t>
      </w:r>
      <w:r w:rsidRPr="009F57EA">
        <w:rPr>
          <w:sz w:val="27"/>
          <w:szCs w:val="27"/>
        </w:rPr>
        <w:t xml:space="preserve">  В первом случае, механизм организации обучения реализуется по направлению работодателей и основан на возмещении его затрат на оплату образовательных услуг, связанных с организацией профессионального обучения лиц предпенсионного возраста. В целях развития профессиональных навыков  работников работодатель обращается в органы службы занятости для заключения соглашения об организации обучения своих работников и самостоятельно организует обучение в образовательных организациях, имеющих лицензию на осуществление образовательной деятельности.</w:t>
      </w:r>
    </w:p>
    <w:p w:rsidR="00C80184" w:rsidRPr="009F57EA" w:rsidRDefault="00C80184" w:rsidP="00C80184">
      <w:pPr>
        <w:tabs>
          <w:tab w:val="left" w:pos="3510"/>
        </w:tabs>
        <w:ind w:right="-2" w:firstLine="567"/>
        <w:jc w:val="both"/>
        <w:rPr>
          <w:sz w:val="27"/>
          <w:szCs w:val="27"/>
        </w:rPr>
      </w:pPr>
      <w:r w:rsidRPr="009F57EA">
        <w:rPr>
          <w:sz w:val="27"/>
          <w:szCs w:val="27"/>
        </w:rPr>
        <w:t xml:space="preserve">Во втором случае, лица предпенсионного возраста самостоятельно обращаются в органы службы занятости за содействием  в организации обучения.  При этом для незанятых граждан предпенсионного возраста, ищущих работу, в период обучения предусмотрена стипендия в размере величины минимального размера оплаты труда, увеличенного на районный коэффициент – 11 тысяч 280 рублей.  </w:t>
      </w:r>
    </w:p>
    <w:p w:rsidR="00C80184" w:rsidRPr="009F57EA" w:rsidRDefault="00C80184" w:rsidP="00C80184">
      <w:pPr>
        <w:tabs>
          <w:tab w:val="left" w:pos="567"/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9F57EA">
        <w:rPr>
          <w:sz w:val="27"/>
          <w:szCs w:val="27"/>
        </w:rPr>
        <w:t xml:space="preserve">В 2019 году перечень профессий для обучения включает в себя более 50 программ обучения и может быть дополнен в случаях наличия </w:t>
      </w:r>
      <w:r w:rsidRPr="009F57EA">
        <w:rPr>
          <w:sz w:val="27"/>
          <w:szCs w:val="27"/>
        </w:rPr>
        <w:lastRenderedPageBreak/>
        <w:t>соответствующей потребности у работодателей. Руководители предприятий и организаций республики могут самостоятельно выбрать направление и программы обучения для получения работниками компетенций, востребованных на предприятии. Обучение организуется для освоения программ профессиональной подготовки, переподготовки, повышения квалификации.  Предусматривается использование дистанционных образовательных технологий, наличие вариативности сроков освоения образовательных программ.</w:t>
      </w:r>
    </w:p>
    <w:p w:rsidR="00C80184" w:rsidRPr="009F57EA" w:rsidRDefault="00C80184" w:rsidP="00C80184">
      <w:pPr>
        <w:tabs>
          <w:tab w:val="left" w:pos="567"/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9F57EA">
        <w:rPr>
          <w:sz w:val="27"/>
          <w:szCs w:val="27"/>
        </w:rPr>
        <w:t xml:space="preserve"> Период профессионального обучения лиц предпенсионного возраста составляет в среднем не более 3 месяцев, стоимость профессионального обучения одного обучающегося лица предпенсионного возраста - не более 68,5 тысяч рублей за курс профессионального обучения. Результатом прохождения обучения является сохранение лицом предпенсионного возраста своего рабочего места или его трудоустройство на новое рабочее место с целью продолжения трудовой деятельности.</w:t>
      </w:r>
    </w:p>
    <w:p w:rsidR="00C80184" w:rsidRDefault="00C80184" w:rsidP="00C80184">
      <w:pPr>
        <w:tabs>
          <w:tab w:val="left" w:pos="567"/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9F57EA">
        <w:rPr>
          <w:sz w:val="27"/>
          <w:szCs w:val="27"/>
        </w:rPr>
        <w:t>Профессиональное обучение позволит гра</w:t>
      </w:r>
      <w:r>
        <w:rPr>
          <w:sz w:val="27"/>
          <w:szCs w:val="27"/>
        </w:rPr>
        <w:t xml:space="preserve">жданам предпенсионного возраста </w:t>
      </w:r>
      <w:r w:rsidRPr="009F57EA">
        <w:rPr>
          <w:sz w:val="27"/>
          <w:szCs w:val="27"/>
        </w:rPr>
        <w:t>работать с новым оборудованием, технол</w:t>
      </w:r>
      <w:r>
        <w:rPr>
          <w:sz w:val="27"/>
          <w:szCs w:val="27"/>
        </w:rPr>
        <w:t xml:space="preserve">огиями, программными средствами, а также </w:t>
      </w:r>
    </w:p>
    <w:p w:rsidR="00C80184" w:rsidRPr="009F57EA" w:rsidRDefault="00C80184" w:rsidP="00E706B2">
      <w:pPr>
        <w:tabs>
          <w:tab w:val="left" w:pos="567"/>
          <w:tab w:val="left" w:pos="993"/>
        </w:tabs>
        <w:contextualSpacing/>
        <w:jc w:val="both"/>
        <w:rPr>
          <w:sz w:val="27"/>
          <w:szCs w:val="27"/>
        </w:rPr>
      </w:pPr>
      <w:r w:rsidRPr="009F57EA">
        <w:rPr>
          <w:sz w:val="27"/>
          <w:szCs w:val="27"/>
        </w:rPr>
        <w:t>получить квалификационный разряд, класс, категорию в соответствии с имеющейся профессией без изменения уровня образования.</w:t>
      </w:r>
      <w:r>
        <w:rPr>
          <w:sz w:val="27"/>
          <w:szCs w:val="27"/>
        </w:rPr>
        <w:t xml:space="preserve"> </w:t>
      </w:r>
    </w:p>
    <w:p w:rsidR="00C80184" w:rsidRDefault="00C80184" w:rsidP="00C80184">
      <w:pPr>
        <w:tabs>
          <w:tab w:val="left" w:pos="567"/>
          <w:tab w:val="left" w:pos="993"/>
        </w:tabs>
        <w:ind w:firstLine="709"/>
        <w:contextualSpacing/>
        <w:jc w:val="both"/>
        <w:rPr>
          <w:b/>
          <w:sz w:val="27"/>
          <w:szCs w:val="27"/>
        </w:rPr>
      </w:pPr>
      <w:r w:rsidRPr="009F57EA">
        <w:rPr>
          <w:sz w:val="27"/>
          <w:szCs w:val="27"/>
        </w:rPr>
        <w:t xml:space="preserve">Для получения дополнительной информации можно обратиться в  территориальные Агентства занятости населения  или по телефону Управления </w:t>
      </w:r>
      <w:r w:rsidR="00E706B2">
        <w:rPr>
          <w:sz w:val="27"/>
          <w:szCs w:val="27"/>
        </w:rPr>
        <w:t>8(8142)</w:t>
      </w:r>
      <w:r w:rsidRPr="009F57EA">
        <w:rPr>
          <w:b/>
          <w:sz w:val="27"/>
          <w:szCs w:val="27"/>
        </w:rPr>
        <w:t>59-28-65.</w:t>
      </w:r>
      <w:r>
        <w:rPr>
          <w:b/>
          <w:sz w:val="27"/>
          <w:szCs w:val="27"/>
        </w:rPr>
        <w:t xml:space="preserve"> </w:t>
      </w:r>
    </w:p>
    <w:p w:rsidR="00C80184" w:rsidRDefault="00C80184"/>
    <w:sectPr w:rsidR="00C80184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84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15E76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80184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06B2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0184"/>
    <w:rPr>
      <w:color w:val="0000FF"/>
      <w:u w:val="single"/>
    </w:rPr>
  </w:style>
  <w:style w:type="paragraph" w:customStyle="1" w:styleId="a4">
    <w:name w:val="Знак"/>
    <w:basedOn w:val="a"/>
    <w:rsid w:val="00C80184"/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rsid w:val="00C8018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01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2019-06-06T07:27:00Z</dcterms:created>
  <dcterms:modified xsi:type="dcterms:W3CDTF">2019-06-06T07:32:00Z</dcterms:modified>
</cp:coreProperties>
</file>